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AC" w:rsidRPr="008309AC" w:rsidRDefault="008309AC" w:rsidP="008309AC">
      <w:pPr>
        <w:kinsoku w:val="0"/>
        <w:overflowPunct w:val="0"/>
        <w:spacing w:beforeLines="100" w:before="312" w:afterLines="200" w:after="624" w:line="360" w:lineRule="auto"/>
        <w:ind w:firstLineChars="200" w:firstLine="883"/>
        <w:rPr>
          <w:rFonts w:ascii="黑体" w:eastAsia="黑体" w:hAnsi="黑体" w:cs="仿宋" w:hint="eastAsia"/>
          <w:b/>
          <w:sz w:val="44"/>
          <w:szCs w:val="44"/>
        </w:rPr>
      </w:pPr>
      <w:r w:rsidRPr="008309AC">
        <w:rPr>
          <w:rFonts w:ascii="黑体" w:eastAsia="黑体" w:hAnsi="黑体" w:cs="仿宋" w:hint="eastAsia"/>
          <w:b/>
          <w:sz w:val="44"/>
          <w:szCs w:val="44"/>
        </w:rPr>
        <w:t>社区经济</w:t>
      </w:r>
      <w:r w:rsidRPr="008309AC">
        <w:rPr>
          <w:rFonts w:ascii="黑体" w:eastAsia="黑体" w:hAnsi="黑体" w:cs="仿宋"/>
          <w:b/>
          <w:sz w:val="44"/>
          <w:szCs w:val="44"/>
        </w:rPr>
        <w:t>和</w:t>
      </w:r>
      <w:r w:rsidRPr="008309AC">
        <w:rPr>
          <w:rFonts w:ascii="黑体" w:eastAsia="黑体" w:hAnsi="黑体" w:cs="仿宋" w:hint="eastAsia"/>
          <w:b/>
          <w:sz w:val="44"/>
          <w:szCs w:val="44"/>
        </w:rPr>
        <w:t>物业增值服务</w:t>
      </w:r>
      <w:r w:rsidRPr="008309AC">
        <w:rPr>
          <w:rFonts w:ascii="黑体" w:eastAsia="黑体" w:hAnsi="黑体" w:cs="仿宋" w:hint="eastAsia"/>
          <w:b/>
          <w:sz w:val="44"/>
          <w:szCs w:val="44"/>
        </w:rPr>
        <w:t>培训内容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（一）我们身处在一个怎样的时代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1、社区经济的价值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2、社区经济的切入机会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3、资本的力量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（二）体验经济时代给物业管理企业带来的启示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1、用专业的管理和优质的服务赢得顾客的尊重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2、体验经济时代物业管理企业关注点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3、让顾客感受到有价值的体验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（三）体验经济时代物业服务企业产品和服务创新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1、顾客观感体验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2、顾客沟通体验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3、顾客诉求体验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4、顾客服务体验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（四）以顾客为导向的服务升级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1、社区生活服务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2、基于社区生活的酒店公寓服务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3、创新社区养老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（五）竞争市场中的服务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1、谁是你的顾客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2、顾客如何做出决定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lastRenderedPageBreak/>
        <w:t>3、分析顾客满意度是如何形成的</w:t>
      </w:r>
    </w:p>
    <w:p w:rsidR="008309AC" w:rsidRPr="008309AC" w:rsidRDefault="008309AC" w:rsidP="008309AC">
      <w:pPr>
        <w:tabs>
          <w:tab w:val="left" w:pos="240"/>
        </w:tabs>
        <w:kinsoku w:val="0"/>
        <w:overflowPunct w:val="0"/>
        <w:spacing w:line="360" w:lineRule="auto"/>
        <w:ind w:leftChars="61" w:left="128" w:firstLineChars="150" w:firstLine="480"/>
        <w:rPr>
          <w:rFonts w:ascii="仿宋" w:eastAsia="仿宋" w:hAnsi="仿宋" w:cs="仿宋" w:hint="eastAsia"/>
          <w:sz w:val="32"/>
          <w:szCs w:val="32"/>
        </w:rPr>
      </w:pPr>
      <w:r w:rsidRPr="008309AC">
        <w:rPr>
          <w:rFonts w:ascii="仿宋" w:eastAsia="仿宋" w:hAnsi="仿宋" w:cs="仿宋" w:hint="eastAsia"/>
          <w:sz w:val="32"/>
          <w:szCs w:val="32"/>
        </w:rPr>
        <w:t>4、关于我们的顾客分析</w:t>
      </w:r>
    </w:p>
    <w:p w:rsidR="008309AC" w:rsidRDefault="008309AC" w:rsidP="008309AC">
      <w:pPr>
        <w:kinsoku w:val="0"/>
        <w:overflowPunct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>
        <w:rPr>
          <w:rFonts w:ascii="仿宋" w:eastAsia="仿宋" w:hAnsi="仿宋" w:cs="仿宋" w:hint="eastAsia"/>
          <w:sz w:val="32"/>
          <w:szCs w:val="32"/>
        </w:rPr>
        <w:t>如何开展</w:t>
      </w:r>
      <w:r>
        <w:rPr>
          <w:rFonts w:ascii="仿宋" w:eastAsia="仿宋" w:hAnsi="仿宋" w:cs="仿宋" w:hint="eastAsia"/>
          <w:sz w:val="32"/>
          <w:szCs w:val="32"/>
        </w:rPr>
        <w:t>社区经济</w:t>
      </w:r>
      <w:r>
        <w:rPr>
          <w:rFonts w:ascii="仿宋" w:eastAsia="仿宋" w:hAnsi="仿宋" w:cs="仿宋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物业增值服务</w:t>
      </w:r>
    </w:p>
    <w:p w:rsidR="008309AC" w:rsidRPr="008309AC" w:rsidRDefault="008309AC" w:rsidP="008309AC">
      <w:pPr>
        <w:kinsoku w:val="0"/>
        <w:overflowPunct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</w:t>
      </w:r>
      <w:r>
        <w:rPr>
          <w:rFonts w:ascii="仿宋" w:eastAsia="仿宋" w:hAnsi="仿宋" w:cs="仿宋" w:hint="eastAsia"/>
          <w:sz w:val="32"/>
          <w:szCs w:val="32"/>
        </w:rPr>
        <w:t>行业增值服务案例</w:t>
      </w:r>
    </w:p>
    <w:p w:rsidR="002429CE" w:rsidRPr="008309AC" w:rsidRDefault="003B4DF9" w:rsidP="003B4DF9">
      <w:pPr>
        <w:ind w:firstLineChars="100" w:firstLine="321"/>
        <w:rPr>
          <w:rFonts w:hint="eastAsia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授课时间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1.5天</w:t>
      </w:r>
    </w:p>
    <w:sectPr w:rsidR="002429CE" w:rsidRPr="00830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7C" w:rsidRDefault="00533B7C" w:rsidP="008309AC">
      <w:r>
        <w:separator/>
      </w:r>
    </w:p>
  </w:endnote>
  <w:endnote w:type="continuationSeparator" w:id="0">
    <w:p w:rsidR="00533B7C" w:rsidRDefault="00533B7C" w:rsidP="0083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7C" w:rsidRDefault="00533B7C" w:rsidP="008309AC">
      <w:r>
        <w:separator/>
      </w:r>
    </w:p>
  </w:footnote>
  <w:footnote w:type="continuationSeparator" w:id="0">
    <w:p w:rsidR="00533B7C" w:rsidRDefault="00533B7C" w:rsidP="0083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190738"/>
    <w:rsid w:val="002429CE"/>
    <w:rsid w:val="003B4DF9"/>
    <w:rsid w:val="00533B7C"/>
    <w:rsid w:val="008309AC"/>
    <w:rsid w:val="009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396DF"/>
  <w15:chartTrackingRefBased/>
  <w15:docId w15:val="{1B1A1CF2-9153-4085-8897-047BAC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AC"/>
    <w:pPr>
      <w:widowControl w:val="0"/>
      <w:spacing w:line="24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7B0A"/>
    <w:rPr>
      <w:b/>
      <w:bCs/>
    </w:rPr>
  </w:style>
  <w:style w:type="paragraph" w:styleId="a4">
    <w:name w:val="header"/>
    <w:basedOn w:val="a"/>
    <w:link w:val="a5"/>
    <w:uiPriority w:val="99"/>
    <w:unhideWhenUsed/>
    <w:rsid w:val="008309A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9A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9A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9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2019-10-31T00:54:00Z</dcterms:created>
  <dcterms:modified xsi:type="dcterms:W3CDTF">2019-10-31T01:04:00Z</dcterms:modified>
</cp:coreProperties>
</file>